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901F95">
        <w:tc>
          <w:tcPr>
            <w:tcW w:w="850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901F95" w:rsidRDefault="009F156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502920" cy="601980"/>
                  <wp:effectExtent l="0" t="0" r="0" b="762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F95">
        <w:tc>
          <w:tcPr>
            <w:tcW w:w="9322" w:type="dxa"/>
            <w:gridSpan w:val="11"/>
          </w:tcPr>
          <w:p w:rsidR="00901F95" w:rsidRDefault="009F156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901F95">
        <w:tc>
          <w:tcPr>
            <w:tcW w:w="9322" w:type="dxa"/>
            <w:gridSpan w:val="11"/>
          </w:tcPr>
          <w:p w:rsidR="00901F95" w:rsidRDefault="009F156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901F95">
        <w:tc>
          <w:tcPr>
            <w:tcW w:w="850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901F95" w:rsidRDefault="00901F95">
            <w:pPr>
              <w:spacing w:after="0"/>
              <w:rPr>
                <w:rFonts w:ascii="Tahoma" w:eastAsia="Tahoma" w:hAnsi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01F95" w:rsidRDefault="00901F95">
            <w:pPr>
              <w:spacing w:after="0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01F95" w:rsidRDefault="00901F95">
            <w:pPr>
              <w:spacing w:after="0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</w:tr>
      <w:tr w:rsidR="00901F95">
        <w:tc>
          <w:tcPr>
            <w:tcW w:w="9322" w:type="dxa"/>
            <w:gridSpan w:val="11"/>
          </w:tcPr>
          <w:p w:rsidR="00901F95" w:rsidRDefault="009F1566">
            <w:pPr>
              <w:spacing w:after="0"/>
              <w:jc w:val="center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1F95">
        <w:tc>
          <w:tcPr>
            <w:tcW w:w="850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1F95">
        <w:tc>
          <w:tcPr>
            <w:tcW w:w="1700" w:type="dxa"/>
            <w:gridSpan w:val="2"/>
            <w:vAlign w:val="center"/>
          </w:tcPr>
          <w:p w:rsidR="00901F95" w:rsidRDefault="00A35F6F">
            <w:pPr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901F95" w:rsidRDefault="009F156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ahoma" w:hAnsi="Times New Roman" w:cs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901F95" w:rsidRDefault="00901F95">
            <w:pPr>
              <w:spacing w:after="0"/>
              <w:jc w:val="center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  <w:p w:rsidR="00901F95" w:rsidRDefault="00901F95">
            <w:pPr>
              <w:spacing w:after="0"/>
              <w:jc w:val="center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  <w:p w:rsidR="00901F95" w:rsidRDefault="00901F95">
            <w:pPr>
              <w:spacing w:after="0"/>
              <w:jc w:val="center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901F95" w:rsidRDefault="009F1566">
            <w:pPr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A35F6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387</w:t>
            </w: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 xml:space="preserve">-ОД  </w:t>
            </w:r>
          </w:p>
        </w:tc>
      </w:tr>
      <w:tr w:rsidR="00901F95">
        <w:tc>
          <w:tcPr>
            <w:tcW w:w="850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901F95" w:rsidRDefault="009F1566">
            <w:pPr>
              <w:keepNext/>
              <w:spacing w:after="0"/>
              <w:jc w:val="center"/>
              <w:outlineLvl w:val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01F95" w:rsidRDefault="00901F95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1F95">
        <w:trPr>
          <w:trHeight w:val="172"/>
        </w:trPr>
        <w:tc>
          <w:tcPr>
            <w:tcW w:w="9322" w:type="dxa"/>
            <w:gridSpan w:val="11"/>
          </w:tcPr>
          <w:p w:rsidR="00901F95" w:rsidRDefault="00901F95">
            <w:pPr>
              <w:spacing w:after="0"/>
              <w:jc w:val="center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</w:tr>
      <w:tr w:rsidR="00901F95">
        <w:tc>
          <w:tcPr>
            <w:tcW w:w="9322" w:type="dxa"/>
            <w:gridSpan w:val="11"/>
          </w:tcPr>
          <w:p w:rsidR="00901F95" w:rsidRDefault="00901F95">
            <w:pPr>
              <w:spacing w:after="0"/>
              <w:jc w:val="center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</w:tr>
      <w:tr w:rsidR="00901F95">
        <w:tc>
          <w:tcPr>
            <w:tcW w:w="9322" w:type="dxa"/>
            <w:gridSpan w:val="11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901F95">
              <w:tc>
                <w:tcPr>
                  <w:tcW w:w="9356" w:type="dxa"/>
                </w:tcPr>
                <w:p w:rsidR="00901F95" w:rsidRDefault="009F1566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  <w:lang w:eastAsia="ru-RU"/>
                    </w:rPr>
                    <w:t>О проведении муниципального конкурса электронных стенгазет</w:t>
                  </w:r>
                </w:p>
                <w:p w:rsidR="00901F95" w:rsidRDefault="009F15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«Профессия в лицах»</w:t>
                  </w:r>
                </w:p>
                <w:p w:rsidR="00901F95" w:rsidRDefault="00901F95">
                  <w:pPr>
                    <w:spacing w:after="0"/>
                    <w:contextualSpacing/>
                    <w:jc w:val="center"/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01F95" w:rsidRPr="00A35F6F" w:rsidRDefault="009F1566">
                  <w:pPr>
                    <w:spacing w:after="0"/>
                    <w:ind w:left="-108" w:firstLine="142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С целью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популяризации рабочих профессий и специальностей, повышения эффективности профориентационной работы и развития творческих инициатив среди обучающихся образовательных организаций Великоустюгского муниципального округа</w:t>
                  </w:r>
                  <w:r w:rsidRPr="00A35F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</w:tc>
            </w:tr>
          </w:tbl>
          <w:p w:rsidR="00901F95" w:rsidRDefault="009F1566">
            <w:pPr>
              <w:widowControl w:val="0"/>
              <w:spacing w:after="0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901F95" w:rsidRDefault="00901F95">
            <w:pPr>
              <w:spacing w:after="0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  <w:p w:rsidR="00901F95" w:rsidRDefault="009F1566">
            <w:pPr>
              <w:numPr>
                <w:ilvl w:val="0"/>
                <w:numId w:val="1"/>
              </w:numPr>
              <w:spacing w:after="0" w:line="256" w:lineRule="auto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Провести муниципальный конкурс электронных стенгазет «Профессия в лицах» в сроки, установленные Положением.</w:t>
            </w:r>
          </w:p>
          <w:p w:rsidR="00901F95" w:rsidRDefault="009F1566">
            <w:pPr>
              <w:numPr>
                <w:ilvl w:val="0"/>
                <w:numId w:val="1"/>
              </w:numPr>
              <w:spacing w:after="0" w:line="256" w:lineRule="auto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муниципальном конкурсе электронных стенгазет «Профессия в лицах» (Приложение 1).</w:t>
            </w:r>
          </w:p>
          <w:p w:rsidR="00901F95" w:rsidRDefault="009F1566">
            <w:pPr>
              <w:numPr>
                <w:ilvl w:val="0"/>
                <w:numId w:val="1"/>
              </w:numPr>
              <w:spacing w:after="0" w:line="256" w:lineRule="auto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Утвердить состав жюри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конкурса (Приложение 2).</w:t>
            </w:r>
          </w:p>
          <w:p w:rsidR="00901F95" w:rsidRDefault="009F1566">
            <w:pPr>
              <w:numPr>
                <w:ilvl w:val="0"/>
                <w:numId w:val="1"/>
              </w:numPr>
              <w:spacing w:after="0" w:line="256" w:lineRule="auto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901F95" w:rsidRDefault="009F1566">
            <w:pPr>
              <w:numPr>
                <w:ilvl w:val="0"/>
                <w:numId w:val="1"/>
              </w:numPr>
              <w:spacing w:after="0" w:line="256" w:lineRule="auto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901F95" w:rsidRDefault="00901F95">
            <w:pPr>
              <w:spacing w:after="0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  <w:p w:rsidR="00901F95" w:rsidRDefault="00901F95">
            <w:pPr>
              <w:spacing w:after="0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  <w:p w:rsidR="00901F95" w:rsidRDefault="009F1566">
            <w:pPr>
              <w:spacing w:after="0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Врио заместителя Главы</w:t>
            </w:r>
          </w:p>
          <w:p w:rsidR="00901F95" w:rsidRDefault="009F1566">
            <w:pPr>
              <w:spacing w:after="0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Великоус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тюгского муниципального округа,</w:t>
            </w:r>
          </w:p>
          <w:p w:rsidR="00901F95" w:rsidRDefault="009F1566">
            <w:pPr>
              <w:spacing w:after="0"/>
              <w:ind w:left="284" w:right="-250"/>
              <w:jc w:val="both"/>
              <w:rPr>
                <w:rFonts w:ascii="Tahoma" w:eastAsia="Tahoma" w:hAnsi="Tahoma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начальника управления образования      </w:t>
            </w:r>
            <w:r w:rsidR="00A35F6F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Н.В. Барболина</w:t>
            </w:r>
          </w:p>
        </w:tc>
      </w:tr>
    </w:tbl>
    <w:p w:rsidR="00901F95" w:rsidRDefault="00901F95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F6F" w:rsidRPr="00A35F6F" w:rsidRDefault="00A35F6F" w:rsidP="00A35F6F">
      <w:pPr>
        <w:tabs>
          <w:tab w:val="left" w:pos="3750"/>
        </w:tabs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35F6F"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ahoma" w:hAnsi="Times New Roman" w:cs="Times New Roman"/>
          <w:sz w:val="28"/>
          <w:szCs w:val="28"/>
          <w:lang w:eastAsia="ru-RU"/>
        </w:rPr>
        <w:t>2</w:t>
      </w:r>
      <w:r w:rsidRPr="00A35F6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к приказу</w:t>
      </w:r>
    </w:p>
    <w:p w:rsidR="00A35F6F" w:rsidRPr="00A35F6F" w:rsidRDefault="00A35F6F" w:rsidP="00A35F6F">
      <w:pPr>
        <w:tabs>
          <w:tab w:val="left" w:pos="3750"/>
        </w:tabs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35F6F">
        <w:rPr>
          <w:rFonts w:ascii="Times New Roman" w:eastAsia="Tahoma" w:hAnsi="Times New Roman" w:cs="Times New Roman"/>
          <w:sz w:val="28"/>
          <w:szCs w:val="28"/>
          <w:lang w:eastAsia="ru-RU"/>
        </w:rPr>
        <w:t>Управления образования</w:t>
      </w:r>
    </w:p>
    <w:p w:rsidR="00901F95" w:rsidRDefault="00A35F6F" w:rsidP="00A35F6F">
      <w:pPr>
        <w:tabs>
          <w:tab w:val="left" w:pos="3750"/>
        </w:tabs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35F6F">
        <w:rPr>
          <w:rFonts w:ascii="Times New Roman" w:eastAsia="Tahoma" w:hAnsi="Times New Roman" w:cs="Times New Roman"/>
          <w:sz w:val="28"/>
          <w:szCs w:val="28"/>
          <w:lang w:eastAsia="ru-RU"/>
        </w:rPr>
        <w:t>от 01.09.2025 № 38</w:t>
      </w:r>
      <w:r>
        <w:rPr>
          <w:rFonts w:ascii="Times New Roman" w:eastAsia="Tahoma" w:hAnsi="Times New Roman" w:cs="Times New Roman"/>
          <w:sz w:val="28"/>
          <w:szCs w:val="28"/>
          <w:lang w:eastAsia="ru-RU"/>
        </w:rPr>
        <w:t>7</w:t>
      </w:r>
      <w:r w:rsidRPr="00A35F6F">
        <w:rPr>
          <w:rFonts w:ascii="Times New Roman" w:eastAsia="Tahoma" w:hAnsi="Times New Roman" w:cs="Times New Roman"/>
          <w:sz w:val="28"/>
          <w:szCs w:val="28"/>
          <w:lang w:eastAsia="ru-RU"/>
        </w:rPr>
        <w:t>-ОД</w:t>
      </w:r>
    </w:p>
    <w:p w:rsidR="00A35F6F" w:rsidRDefault="00A35F6F" w:rsidP="00A35F6F">
      <w:pPr>
        <w:tabs>
          <w:tab w:val="left" w:pos="3750"/>
        </w:tabs>
        <w:spacing w:after="0" w:line="240" w:lineRule="auto"/>
        <w:jc w:val="right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</w:p>
    <w:p w:rsidR="00901F95" w:rsidRDefault="009F1566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901F95" w:rsidRDefault="009F156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</w:t>
      </w:r>
      <w:r>
        <w:rPr>
          <w:rFonts w:ascii="Times New Roman" w:hAnsi="Times New Roman" w:cs="Times New Roman"/>
          <w:b/>
          <w:sz w:val="28"/>
          <w:szCs w:val="24"/>
        </w:rPr>
        <w:t>муниципальном конкурсе электронных стенгазет</w:t>
      </w:r>
    </w:p>
    <w:p w:rsidR="00901F95" w:rsidRDefault="009F156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«Профессия в лицах»</w:t>
      </w:r>
    </w:p>
    <w:p w:rsidR="00901F95" w:rsidRDefault="00901F95">
      <w:pPr>
        <w:spacing w:after="0"/>
        <w:jc w:val="center"/>
      </w:pPr>
    </w:p>
    <w:p w:rsidR="00901F95" w:rsidRDefault="009F156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Настоящее положение о муниципальном конкурсе электронных стенгазет «Профессия в лицах» (далее – Конкурс) определяет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задачи, устанавливает требования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сроки и порядок проведения, критерии отбора победителей и призёров.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 проводится с целью популяризации рабочих профессий и специальностей, повышения эффективности профориентационной работы и развития творческих инициатив сре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 обучающихся образовательных организаций Великоустюгского муниципального округа.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Задачи Конкурса:</w:t>
      </w:r>
    </w:p>
    <w:p w:rsidR="00901F95" w:rsidRDefault="009F1566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привлекать обучающихся к изучению рынка труда и профессий;</w:t>
      </w:r>
    </w:p>
    <w:p w:rsidR="00901F95" w:rsidRDefault="009F1566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повышать уровень информированности обучающихся о рабочих профессиях и специальностях, </w:t>
      </w:r>
      <w:r>
        <w:rPr>
          <w:rFonts w:ascii="Times New Roman" w:hAnsi="Times New Roman" w:cs="Times New Roman"/>
          <w:sz w:val="28"/>
        </w:rPr>
        <w:t>востребованных на рынке труда Великоустюгского муниципального округа, Вологодской области;</w:t>
      </w:r>
    </w:p>
    <w:p w:rsidR="00901F95" w:rsidRDefault="009F1566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готовность у обучающихся самостоятельно осуществлять профессиональный выбор в системе профессионального образования;</w:t>
      </w:r>
    </w:p>
    <w:p w:rsidR="00901F95" w:rsidRDefault="009F1566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повышать престиж рабочих профессий В</w:t>
      </w:r>
      <w:r>
        <w:rPr>
          <w:rFonts w:ascii="Times New Roman" w:hAnsi="Times New Roman" w:cs="Times New Roman"/>
          <w:sz w:val="28"/>
        </w:rPr>
        <w:t>еликоустюгского муниципального округа, Вологодской области.</w:t>
      </w:r>
    </w:p>
    <w:p w:rsidR="00901F95" w:rsidRDefault="00901F95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1F95" w:rsidRDefault="009F1566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901F95" w:rsidRDefault="009F1566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округа.</w:t>
      </w:r>
    </w:p>
    <w:p w:rsidR="00901F95" w:rsidRDefault="009F1566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Организатор – МБОУ ДО «ЦДО» г. Великий Устюг (Центр дополнительного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образования).</w:t>
      </w:r>
    </w:p>
    <w:p w:rsidR="00901F95" w:rsidRDefault="00901F95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F95" w:rsidRDefault="009F1566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Участники конкурса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участию в Конкурсе приглашаются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(дети-инвалиды, дети с ОВЗ) Великоустю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гского муниципального округа в возрасте от 10 до 18 лет.</w:t>
      </w:r>
    </w:p>
    <w:p w:rsidR="00901F95" w:rsidRDefault="009F15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          3.2. Работы оцениваются по 2 возрастным группам:</w:t>
      </w:r>
    </w:p>
    <w:p w:rsidR="00901F95" w:rsidRDefault="009F1566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средний школьный возраст;</w:t>
      </w:r>
    </w:p>
    <w:p w:rsidR="00901F95" w:rsidRDefault="009F1566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старший школьный возраст.</w:t>
      </w:r>
    </w:p>
    <w:p w:rsidR="00901F95" w:rsidRDefault="00901F95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901F95" w:rsidRDefault="009F1566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4. Сроки и порядок проведения Конкурса</w:t>
      </w:r>
    </w:p>
    <w:p w:rsidR="00901F95" w:rsidRDefault="009F1566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период с 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2025 г.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и работ в электронном виде по адресу электронной почты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cdovu.konkurs@mail.ru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 сентяб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по 24 сентября 2025 года.</w:t>
      </w:r>
    </w:p>
    <w:p w:rsidR="00901F95" w:rsidRDefault="009F15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901F95" w:rsidRDefault="009F15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в 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1 к настоящему Положению;</w:t>
      </w:r>
    </w:p>
    <w:p w:rsidR="00901F95" w:rsidRDefault="009F15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901F95" w:rsidRDefault="009F1566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4.3. 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абота жюри в период 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с 25 по 2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сентября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2025 года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включительно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. </w:t>
      </w:r>
    </w:p>
    <w:p w:rsidR="00901F95" w:rsidRDefault="009F1566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4.4.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Подведение итогов Конкурса и публикация в официальной группе ВК «Мероприятия ЦДО» 30 сентября 2025 года.</w:t>
      </w:r>
    </w:p>
    <w:p w:rsidR="00901F95" w:rsidRDefault="00901F95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</w:p>
    <w:p w:rsidR="00901F95" w:rsidRDefault="009F1566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Номинации конкурса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«Стоп-Кадр». Принимаются фотоработы, запечатлевшие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яркие, интересные моменты трудовых будней представителей различных профессий – жителей Великоустюгского муниципального округа.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«Рабочий – это звучит гордо!». Принимаются фотоработы, раскрывающие тему престижности рабочей профессии Великоустюгского мун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округа.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«Креатив в профессиях». Принимаются фотоработы, иллюстрирующие творческий подход к работе в различных профессиях Великоустюгского муниципального округа.</w:t>
      </w:r>
    </w:p>
    <w:p w:rsidR="00901F95" w:rsidRDefault="00901F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F95" w:rsidRDefault="009F1566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Требования к конкурсным работам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Работы предоставляются в электронном </w:t>
      </w:r>
      <w:r>
        <w:rPr>
          <w:rFonts w:ascii="Times New Roman" w:hAnsi="Times New Roman" w:cs="Times New Roman"/>
          <w:sz w:val="28"/>
          <w:szCs w:val="28"/>
        </w:rPr>
        <w:t>виде (графические файлы gif, jpg, png не более 10 МБ)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Допустимо использование разных компьютерных программ.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Содержание стенгазеты: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заголовок, соответствующий номинации конкурса (раздел 5 настоящего Положения), не должен сливаться с общим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текстом;</w:t>
      </w:r>
    </w:p>
    <w:p w:rsidR="00901F95" w:rsidRDefault="009F1566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текст должен быть кратким, лаконичным, интересным, четко соответствовать теме конкурса;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>фото, рисунки, иллюстрации хорошего качества;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должен быть подписан: образовательная организация, фамилия, имя участника, возраст, номинация.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конкурсу не допускаются работы, взятые из интернета и оформленные в несоответствии с настоящим Положением.</w:t>
      </w:r>
    </w:p>
    <w:p w:rsidR="00901F95" w:rsidRDefault="00901F95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F95" w:rsidRDefault="009F1566">
      <w:pPr>
        <w:spacing w:after="0"/>
        <w:ind w:left="29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Критерии оценки конкурсных работ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 Соответствие и полнота раскрытия темы конкурса, заявленной номинации.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Наличие профессии на рыке труда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Великоустюгском округе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Эстетичность, аккуратность исполнения, читаемость текста.</w:t>
      </w:r>
    </w:p>
    <w:p w:rsidR="00901F95" w:rsidRDefault="009F1566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 Яркость, выразительность и индивидуальность работы.</w:t>
      </w:r>
    </w:p>
    <w:p w:rsidR="00901F95" w:rsidRDefault="00901F95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F95" w:rsidRDefault="009F1566">
      <w:pPr>
        <w:widowControl w:val="0"/>
        <w:shd w:val="clear" w:color="auto" w:fill="FFFFFF"/>
        <w:suppressAutoHyphens/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  <w:t>8. Подведение итогов и награждение</w:t>
      </w:r>
    </w:p>
    <w:p w:rsidR="00901F95" w:rsidRDefault="009F1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8.1. Победители и призеры Конкурса награждаются дипломами за 1,2,3 место.</w:t>
      </w:r>
    </w:p>
    <w:p w:rsidR="00901F95" w:rsidRDefault="009F1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901F95" w:rsidRDefault="009F156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8.3. Сертификаты направляются участникам в электронном виде в двухнедельный срок после окончания Конкурса.</w:t>
      </w:r>
    </w:p>
    <w:p w:rsidR="00901F95" w:rsidRDefault="009F1566">
      <w:pPr>
        <w:spacing w:after="0" w:line="240" w:lineRule="auto"/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8.4.</w:t>
      </w:r>
      <w:r>
        <w:rPr>
          <w:rFonts w:ascii="Times New Roman" w:hAnsi="Times New Roman"/>
          <w:sz w:val="28"/>
          <w:szCs w:val="28"/>
        </w:rPr>
        <w:t>Обучающиеся с особыми образовательным</w:t>
      </w:r>
      <w:r>
        <w:rPr>
          <w:rFonts w:ascii="Times New Roman" w:hAnsi="Times New Roman"/>
          <w:sz w:val="28"/>
          <w:szCs w:val="28"/>
        </w:rPr>
        <w:t>и потребностями оцениваются отдельно в соответствии с возрастными категориями.</w:t>
      </w:r>
    </w:p>
    <w:p w:rsidR="00901F95" w:rsidRDefault="00901F9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F95" w:rsidRDefault="009F1566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9.Контактная информация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Шергина Екатерина Александровна, педагог-организатор.</w:t>
      </w:r>
    </w:p>
    <w:p w:rsidR="00901F95" w:rsidRDefault="009F15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справок  (881738)2-29-07</w:t>
      </w:r>
    </w:p>
    <w:p w:rsidR="00901F95" w:rsidRDefault="00901F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1F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1F95" w:rsidRDefault="009F156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1 к Положению</w:t>
      </w:r>
    </w:p>
    <w:p w:rsidR="00901F95" w:rsidRDefault="00901F9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901F95" w:rsidRDefault="009F156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Заявка </w:t>
      </w:r>
    </w:p>
    <w:p w:rsidR="00901F95" w:rsidRDefault="009F156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на участие в муниципальном конкурсе электронных стенгазет </w:t>
      </w:r>
    </w:p>
    <w:p w:rsidR="00901F95" w:rsidRDefault="009F1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«Профессия в лицах» </w:t>
      </w:r>
    </w:p>
    <w:p w:rsidR="00901F95" w:rsidRDefault="00901F9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901F95" w:rsidRDefault="009F1566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901F95" w:rsidRDefault="009F1566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p w:rsidR="00901F95" w:rsidRDefault="00901F95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108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279"/>
        <w:gridCol w:w="1849"/>
        <w:gridCol w:w="25"/>
        <w:gridCol w:w="1564"/>
        <w:gridCol w:w="24"/>
        <w:gridCol w:w="2031"/>
        <w:gridCol w:w="1920"/>
        <w:gridCol w:w="1811"/>
        <w:gridCol w:w="1997"/>
      </w:tblGrid>
      <w:tr w:rsidR="00901F95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95" w:rsidRDefault="009F1566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95" w:rsidRDefault="009F1566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01F95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95" w:rsidRDefault="009F1566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901F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95" w:rsidRDefault="0090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F15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F15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F15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Номинация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F15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F15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F15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F156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901F9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01F9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5" w:rsidRDefault="00901F95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901F95" w:rsidRDefault="00901F95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01F95" w:rsidRDefault="009F1566">
      <w:pPr>
        <w:widowControl w:val="0"/>
        <w:autoSpaceDE w:val="0"/>
        <w:autoSpaceDN w:val="0"/>
        <w:spacing w:after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901F95" w:rsidRDefault="009F1566">
      <w:pPr>
        <w:widowControl w:val="0"/>
        <w:autoSpaceDE w:val="0"/>
        <w:autoSpaceDN w:val="0"/>
        <w:spacing w:after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901F95" w:rsidRDefault="009F15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______________2025 г.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01F95" w:rsidRDefault="009F15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901F95" w:rsidRDefault="00901F95">
      <w:pPr>
        <w:widowControl w:val="0"/>
        <w:autoSpaceDE w:val="0"/>
        <w:autoSpaceDN w:val="0"/>
        <w:spacing w:after="0"/>
        <w:ind w:left="102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01F95" w:rsidRDefault="00901F95">
      <w:pPr>
        <w:widowControl w:val="0"/>
        <w:autoSpaceDE w:val="0"/>
        <w:autoSpaceDN w:val="0"/>
        <w:spacing w:after="0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01F95" w:rsidRDefault="00901F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01F95" w:rsidRDefault="009F1566">
      <w:pPr>
        <w:spacing w:after="36"/>
        <w:ind w:left="-142" w:right="161" w:firstLine="8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змездное использование представленных мной конкурсных материалов. </w:t>
      </w:r>
    </w:p>
    <w:p w:rsidR="00901F95" w:rsidRDefault="00901F95">
      <w:pPr>
        <w:spacing w:after="36"/>
        <w:ind w:right="161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901F9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01F95" w:rsidRDefault="009F1566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</w:p>
    <w:p w:rsidR="00A35F6F" w:rsidRPr="00A35F6F" w:rsidRDefault="00A35F6F" w:rsidP="00A35F6F">
      <w:pPr>
        <w:tabs>
          <w:tab w:val="left" w:pos="3750"/>
        </w:tabs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35F6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ahoma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A35F6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к приказу</w:t>
      </w:r>
    </w:p>
    <w:p w:rsidR="00A35F6F" w:rsidRPr="00A35F6F" w:rsidRDefault="00A35F6F" w:rsidP="00A35F6F">
      <w:pPr>
        <w:tabs>
          <w:tab w:val="left" w:pos="3750"/>
        </w:tabs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35F6F">
        <w:rPr>
          <w:rFonts w:ascii="Times New Roman" w:eastAsia="Tahoma" w:hAnsi="Times New Roman" w:cs="Times New Roman"/>
          <w:sz w:val="28"/>
          <w:szCs w:val="28"/>
          <w:lang w:eastAsia="ru-RU"/>
        </w:rPr>
        <w:t>Управления образования</w:t>
      </w:r>
    </w:p>
    <w:p w:rsidR="00901F95" w:rsidRDefault="00A35F6F" w:rsidP="00A35F6F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F6F">
        <w:rPr>
          <w:rFonts w:ascii="Times New Roman" w:eastAsia="Tahoma" w:hAnsi="Times New Roman" w:cs="Times New Roman"/>
          <w:sz w:val="28"/>
          <w:szCs w:val="28"/>
          <w:lang w:eastAsia="ru-RU"/>
        </w:rPr>
        <w:t>от 01.09.2025 № 38</w:t>
      </w:r>
      <w:r>
        <w:rPr>
          <w:rFonts w:ascii="Times New Roman" w:eastAsia="Tahoma" w:hAnsi="Times New Roman" w:cs="Times New Roman"/>
          <w:sz w:val="28"/>
          <w:szCs w:val="28"/>
          <w:lang w:eastAsia="ru-RU"/>
        </w:rPr>
        <w:t>7</w:t>
      </w:r>
      <w:r w:rsidRPr="00A35F6F">
        <w:rPr>
          <w:rFonts w:ascii="Times New Roman" w:eastAsia="Tahoma" w:hAnsi="Times New Roman" w:cs="Times New Roman"/>
          <w:sz w:val="28"/>
          <w:szCs w:val="28"/>
          <w:lang w:eastAsia="ru-RU"/>
        </w:rPr>
        <w:t>-ОД</w:t>
      </w:r>
      <w:r w:rsidR="009F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01F95" w:rsidRDefault="00901F9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901F95" w:rsidRDefault="009F156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Состав жюри муниципального конкурса электронных стенгазет </w:t>
      </w:r>
    </w:p>
    <w:p w:rsidR="00901F95" w:rsidRDefault="009F1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«Профессия в лицах» </w:t>
      </w:r>
    </w:p>
    <w:p w:rsidR="00901F95" w:rsidRDefault="00901F95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901F95" w:rsidRDefault="009F1566">
      <w:pPr>
        <w:pStyle w:val="a7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Козулина Елена Васильевна – главный специалист управления образования администрации Великоустюгского муниципального округа.</w:t>
      </w:r>
    </w:p>
    <w:p w:rsidR="00901F95" w:rsidRDefault="009F1566">
      <w:pPr>
        <w:pStyle w:val="a7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Перминова Диана Олеговна - фотограф.</w:t>
      </w:r>
    </w:p>
    <w:p w:rsidR="00901F95" w:rsidRDefault="009F1566">
      <w:pPr>
        <w:pStyle w:val="a7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Коряковская 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Татьяна Владимировна – менеджер управления образования Великоустюгского муниципального округа.</w:t>
      </w:r>
    </w:p>
    <w:p w:rsidR="00901F95" w:rsidRDefault="00901F95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901F95" w:rsidRDefault="00901F95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40"/>
        </w:rPr>
      </w:pPr>
    </w:p>
    <w:sectPr w:rsidR="0090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66" w:rsidRDefault="009F1566">
      <w:pPr>
        <w:spacing w:line="240" w:lineRule="auto"/>
      </w:pPr>
      <w:r>
        <w:separator/>
      </w:r>
    </w:p>
  </w:endnote>
  <w:endnote w:type="continuationSeparator" w:id="0">
    <w:p w:rsidR="009F1566" w:rsidRDefault="009F1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66" w:rsidRDefault="009F1566">
      <w:pPr>
        <w:spacing w:after="0"/>
      </w:pPr>
      <w:r>
        <w:separator/>
      </w:r>
    </w:p>
  </w:footnote>
  <w:footnote w:type="continuationSeparator" w:id="0">
    <w:p w:rsidR="009F1566" w:rsidRDefault="009F15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8725D"/>
    <w:multiLevelType w:val="multilevel"/>
    <w:tmpl w:val="63F8725D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7A210E90"/>
    <w:multiLevelType w:val="multilevel"/>
    <w:tmpl w:val="7A210E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68"/>
    <w:rsid w:val="00017582"/>
    <w:rsid w:val="00043735"/>
    <w:rsid w:val="000543E4"/>
    <w:rsid w:val="0005683D"/>
    <w:rsid w:val="0007167A"/>
    <w:rsid w:val="000764C6"/>
    <w:rsid w:val="00080C84"/>
    <w:rsid w:val="00082DD9"/>
    <w:rsid w:val="0009171C"/>
    <w:rsid w:val="000A72CC"/>
    <w:rsid w:val="000D226C"/>
    <w:rsid w:val="000D79B5"/>
    <w:rsid w:val="000F2579"/>
    <w:rsid w:val="000F4D6A"/>
    <w:rsid w:val="001036E7"/>
    <w:rsid w:val="001132C6"/>
    <w:rsid w:val="00134B0C"/>
    <w:rsid w:val="00134B28"/>
    <w:rsid w:val="00146B5D"/>
    <w:rsid w:val="001525D2"/>
    <w:rsid w:val="00173F21"/>
    <w:rsid w:val="001771B0"/>
    <w:rsid w:val="00184283"/>
    <w:rsid w:val="00186495"/>
    <w:rsid w:val="001A49C5"/>
    <w:rsid w:val="001A699D"/>
    <w:rsid w:val="001B75D6"/>
    <w:rsid w:val="001C5DFC"/>
    <w:rsid w:val="001C740C"/>
    <w:rsid w:val="001D63BB"/>
    <w:rsid w:val="001F14E8"/>
    <w:rsid w:val="002004FD"/>
    <w:rsid w:val="002013F1"/>
    <w:rsid w:val="0021442C"/>
    <w:rsid w:val="00220D91"/>
    <w:rsid w:val="00221889"/>
    <w:rsid w:val="00223966"/>
    <w:rsid w:val="00233BD8"/>
    <w:rsid w:val="002451FB"/>
    <w:rsid w:val="00247BEA"/>
    <w:rsid w:val="00263C02"/>
    <w:rsid w:val="00281E85"/>
    <w:rsid w:val="00285EB9"/>
    <w:rsid w:val="00295186"/>
    <w:rsid w:val="00295C88"/>
    <w:rsid w:val="002A3047"/>
    <w:rsid w:val="002B0CEE"/>
    <w:rsid w:val="002B7CCC"/>
    <w:rsid w:val="002D29CF"/>
    <w:rsid w:val="002F12C9"/>
    <w:rsid w:val="00300A87"/>
    <w:rsid w:val="00301B60"/>
    <w:rsid w:val="00313DE6"/>
    <w:rsid w:val="00322380"/>
    <w:rsid w:val="00337B76"/>
    <w:rsid w:val="00347707"/>
    <w:rsid w:val="003535E2"/>
    <w:rsid w:val="0035687E"/>
    <w:rsid w:val="003611AA"/>
    <w:rsid w:val="0036261A"/>
    <w:rsid w:val="00362C66"/>
    <w:rsid w:val="00371B16"/>
    <w:rsid w:val="00372EC6"/>
    <w:rsid w:val="00396039"/>
    <w:rsid w:val="003A26C8"/>
    <w:rsid w:val="003B2AFD"/>
    <w:rsid w:val="003C3570"/>
    <w:rsid w:val="003C3648"/>
    <w:rsid w:val="00406391"/>
    <w:rsid w:val="00440623"/>
    <w:rsid w:val="004423F7"/>
    <w:rsid w:val="004656C1"/>
    <w:rsid w:val="00472825"/>
    <w:rsid w:val="00472D12"/>
    <w:rsid w:val="004778D5"/>
    <w:rsid w:val="004948AD"/>
    <w:rsid w:val="004A5B10"/>
    <w:rsid w:val="004B70B3"/>
    <w:rsid w:val="004C544D"/>
    <w:rsid w:val="004C74CF"/>
    <w:rsid w:val="004D6BC9"/>
    <w:rsid w:val="004E340A"/>
    <w:rsid w:val="00501628"/>
    <w:rsid w:val="0053347B"/>
    <w:rsid w:val="00533A21"/>
    <w:rsid w:val="00541762"/>
    <w:rsid w:val="005636E9"/>
    <w:rsid w:val="00571BC4"/>
    <w:rsid w:val="00575646"/>
    <w:rsid w:val="00582113"/>
    <w:rsid w:val="00584DCE"/>
    <w:rsid w:val="005A1F76"/>
    <w:rsid w:val="005B205F"/>
    <w:rsid w:val="005C228B"/>
    <w:rsid w:val="005C4FD4"/>
    <w:rsid w:val="005C63AA"/>
    <w:rsid w:val="005D2272"/>
    <w:rsid w:val="0060270E"/>
    <w:rsid w:val="006312A7"/>
    <w:rsid w:val="006410E9"/>
    <w:rsid w:val="00654545"/>
    <w:rsid w:val="00655745"/>
    <w:rsid w:val="00663D80"/>
    <w:rsid w:val="006653CE"/>
    <w:rsid w:val="00691902"/>
    <w:rsid w:val="006B3820"/>
    <w:rsid w:val="006C1C96"/>
    <w:rsid w:val="006C2997"/>
    <w:rsid w:val="006D09D7"/>
    <w:rsid w:val="006D0EC0"/>
    <w:rsid w:val="006D33B7"/>
    <w:rsid w:val="006F6D3A"/>
    <w:rsid w:val="0070027B"/>
    <w:rsid w:val="00700E2C"/>
    <w:rsid w:val="007020BB"/>
    <w:rsid w:val="00702DFE"/>
    <w:rsid w:val="00704EE3"/>
    <w:rsid w:val="00710A80"/>
    <w:rsid w:val="00721C78"/>
    <w:rsid w:val="00723267"/>
    <w:rsid w:val="00756C3E"/>
    <w:rsid w:val="007603C6"/>
    <w:rsid w:val="0076765D"/>
    <w:rsid w:val="007720A7"/>
    <w:rsid w:val="00773A89"/>
    <w:rsid w:val="00782237"/>
    <w:rsid w:val="007B47B9"/>
    <w:rsid w:val="007C7EE8"/>
    <w:rsid w:val="007E7368"/>
    <w:rsid w:val="007E7929"/>
    <w:rsid w:val="007F6E10"/>
    <w:rsid w:val="00802627"/>
    <w:rsid w:val="00804F70"/>
    <w:rsid w:val="008228DB"/>
    <w:rsid w:val="00845A28"/>
    <w:rsid w:val="008833F0"/>
    <w:rsid w:val="008A62BD"/>
    <w:rsid w:val="008B1CB4"/>
    <w:rsid w:val="008B60EA"/>
    <w:rsid w:val="008B7726"/>
    <w:rsid w:val="008D3C46"/>
    <w:rsid w:val="00901F95"/>
    <w:rsid w:val="0090777D"/>
    <w:rsid w:val="00915985"/>
    <w:rsid w:val="00925AAC"/>
    <w:rsid w:val="00934325"/>
    <w:rsid w:val="00934BD9"/>
    <w:rsid w:val="00941C81"/>
    <w:rsid w:val="00945F32"/>
    <w:rsid w:val="00964D2E"/>
    <w:rsid w:val="0096673D"/>
    <w:rsid w:val="009D36D0"/>
    <w:rsid w:val="009E74F6"/>
    <w:rsid w:val="009F1566"/>
    <w:rsid w:val="009F61A1"/>
    <w:rsid w:val="009F7880"/>
    <w:rsid w:val="00A02681"/>
    <w:rsid w:val="00A07A13"/>
    <w:rsid w:val="00A07D55"/>
    <w:rsid w:val="00A16B68"/>
    <w:rsid w:val="00A35F6F"/>
    <w:rsid w:val="00A5786C"/>
    <w:rsid w:val="00A67944"/>
    <w:rsid w:val="00A735CC"/>
    <w:rsid w:val="00A74194"/>
    <w:rsid w:val="00A7775E"/>
    <w:rsid w:val="00A85054"/>
    <w:rsid w:val="00A85B5A"/>
    <w:rsid w:val="00A8688E"/>
    <w:rsid w:val="00A964A4"/>
    <w:rsid w:val="00A971AC"/>
    <w:rsid w:val="00AB3BB6"/>
    <w:rsid w:val="00AB7944"/>
    <w:rsid w:val="00AC0F54"/>
    <w:rsid w:val="00AD5453"/>
    <w:rsid w:val="00B05782"/>
    <w:rsid w:val="00B270F0"/>
    <w:rsid w:val="00B456D7"/>
    <w:rsid w:val="00B5439D"/>
    <w:rsid w:val="00B577AF"/>
    <w:rsid w:val="00B57EA2"/>
    <w:rsid w:val="00B81827"/>
    <w:rsid w:val="00B85016"/>
    <w:rsid w:val="00B877E3"/>
    <w:rsid w:val="00BA0FBD"/>
    <w:rsid w:val="00BA5834"/>
    <w:rsid w:val="00BB0BA5"/>
    <w:rsid w:val="00BC5A84"/>
    <w:rsid w:val="00BD1661"/>
    <w:rsid w:val="00BD2DD2"/>
    <w:rsid w:val="00BD4500"/>
    <w:rsid w:val="00BE1488"/>
    <w:rsid w:val="00BE6A02"/>
    <w:rsid w:val="00BF3883"/>
    <w:rsid w:val="00BF607E"/>
    <w:rsid w:val="00C07B6C"/>
    <w:rsid w:val="00C11898"/>
    <w:rsid w:val="00C12AFF"/>
    <w:rsid w:val="00C24CE8"/>
    <w:rsid w:val="00C25ED7"/>
    <w:rsid w:val="00C41F07"/>
    <w:rsid w:val="00C56D6F"/>
    <w:rsid w:val="00C643D9"/>
    <w:rsid w:val="00C654D4"/>
    <w:rsid w:val="00C72E40"/>
    <w:rsid w:val="00C7486B"/>
    <w:rsid w:val="00C776BE"/>
    <w:rsid w:val="00CA176B"/>
    <w:rsid w:val="00CB7E4A"/>
    <w:rsid w:val="00CC37DD"/>
    <w:rsid w:val="00CC471E"/>
    <w:rsid w:val="00CC4A70"/>
    <w:rsid w:val="00CD113F"/>
    <w:rsid w:val="00CD4EED"/>
    <w:rsid w:val="00D019D9"/>
    <w:rsid w:val="00D06B46"/>
    <w:rsid w:val="00D12D0B"/>
    <w:rsid w:val="00D15B11"/>
    <w:rsid w:val="00D1651B"/>
    <w:rsid w:val="00D52FE6"/>
    <w:rsid w:val="00D90998"/>
    <w:rsid w:val="00D937C2"/>
    <w:rsid w:val="00D93AA1"/>
    <w:rsid w:val="00D95D2C"/>
    <w:rsid w:val="00D96A68"/>
    <w:rsid w:val="00DC028C"/>
    <w:rsid w:val="00DD1468"/>
    <w:rsid w:val="00DE63C8"/>
    <w:rsid w:val="00DE65DA"/>
    <w:rsid w:val="00E02788"/>
    <w:rsid w:val="00E44859"/>
    <w:rsid w:val="00E6673F"/>
    <w:rsid w:val="00E67499"/>
    <w:rsid w:val="00E878DE"/>
    <w:rsid w:val="00E90C23"/>
    <w:rsid w:val="00E92BA3"/>
    <w:rsid w:val="00EA32DB"/>
    <w:rsid w:val="00EA69F2"/>
    <w:rsid w:val="00EA7ED9"/>
    <w:rsid w:val="00EC17A4"/>
    <w:rsid w:val="00EC4B82"/>
    <w:rsid w:val="00ED2254"/>
    <w:rsid w:val="00ED72D8"/>
    <w:rsid w:val="00EE7DEB"/>
    <w:rsid w:val="00EF43B0"/>
    <w:rsid w:val="00F05673"/>
    <w:rsid w:val="00F16DCB"/>
    <w:rsid w:val="00F23628"/>
    <w:rsid w:val="00F4641E"/>
    <w:rsid w:val="00F6249F"/>
    <w:rsid w:val="00F67E57"/>
    <w:rsid w:val="00F76621"/>
    <w:rsid w:val="00FA1783"/>
    <w:rsid w:val="00FD320C"/>
    <w:rsid w:val="00FF330C"/>
    <w:rsid w:val="00FF3F1B"/>
    <w:rsid w:val="435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54173-9ADC-411D-9784-DE5FC119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2025-09-01T05:46:00Z</cp:lastPrinted>
  <dcterms:created xsi:type="dcterms:W3CDTF">2025-09-01T05:46:00Z</dcterms:created>
  <dcterms:modified xsi:type="dcterms:W3CDTF">2025-09-01T05:46:00Z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18CFCAF8C51F45CB88152806EEF94A3E_13</vt:lpwstr>
  </property>
</Properties>
</file>